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B4B7B" w14:textId="77777777" w:rsidR="00105B59" w:rsidRDefault="00105B59" w:rsidP="00481B1C">
      <w:pPr>
        <w:jc w:val="center"/>
        <w:rPr>
          <w:rFonts w:ascii="Cavolini" w:hAnsi="Cavolini" w:cs="Cavolini"/>
          <w:b/>
          <w:bCs/>
          <w:sz w:val="36"/>
          <w:szCs w:val="36"/>
        </w:rPr>
      </w:pPr>
    </w:p>
    <w:p w14:paraId="3321F1D0" w14:textId="6FA3B54F" w:rsidR="00481B1C" w:rsidRPr="004059C9" w:rsidRDefault="00D25153" w:rsidP="00481B1C">
      <w:pPr>
        <w:jc w:val="center"/>
        <w:rPr>
          <w:rFonts w:ascii="Cavolini" w:hAnsi="Cavolini" w:cs="Cavolini"/>
          <w:b/>
          <w:bCs/>
          <w:sz w:val="36"/>
          <w:szCs w:val="36"/>
        </w:rPr>
      </w:pPr>
      <w:r>
        <w:rPr>
          <w:rFonts w:ascii="Cavolini" w:hAnsi="Cavolini" w:cs="Cavolini"/>
          <w:b/>
          <w:bCs/>
          <w:sz w:val="36"/>
          <w:szCs w:val="36"/>
        </w:rPr>
        <w:t>¿CÓMO PRESENTA</w:t>
      </w:r>
      <w:r w:rsidR="00105B59">
        <w:rPr>
          <w:rFonts w:ascii="Cavolini" w:hAnsi="Cavolini" w:cs="Cavolini"/>
          <w:b/>
          <w:bCs/>
          <w:sz w:val="36"/>
          <w:szCs w:val="36"/>
        </w:rPr>
        <w:t>RÍA</w:t>
      </w:r>
      <w:r>
        <w:rPr>
          <w:rFonts w:ascii="Cavolini" w:hAnsi="Cavolini" w:cs="Cavolini"/>
          <w:b/>
          <w:bCs/>
          <w:sz w:val="36"/>
          <w:szCs w:val="36"/>
        </w:rPr>
        <w:t xml:space="preserve">S </w:t>
      </w:r>
      <w:r w:rsidR="00105B59">
        <w:rPr>
          <w:rFonts w:ascii="Cavolini" w:hAnsi="Cavolini" w:cs="Cavolini"/>
          <w:b/>
          <w:bCs/>
          <w:sz w:val="36"/>
          <w:szCs w:val="36"/>
        </w:rPr>
        <w:t>TU ESCUELA</w:t>
      </w:r>
      <w:r w:rsidR="00C8295D">
        <w:rPr>
          <w:rFonts w:ascii="Cavolini" w:hAnsi="Cavolini" w:cs="Cavolini"/>
          <w:b/>
          <w:bCs/>
          <w:sz w:val="36"/>
          <w:szCs w:val="36"/>
        </w:rPr>
        <w:t xml:space="preserve"> A </w:t>
      </w:r>
      <w:r w:rsidR="00E537A1">
        <w:rPr>
          <w:rFonts w:ascii="Cavolini" w:hAnsi="Cavolini" w:cs="Cavolini"/>
          <w:b/>
          <w:bCs/>
          <w:sz w:val="36"/>
          <w:szCs w:val="36"/>
        </w:rPr>
        <w:t>NUESTROS FUTUROS ESTUDIANTES</w:t>
      </w:r>
      <w:r w:rsidR="00105B59">
        <w:rPr>
          <w:rFonts w:ascii="Cavolini" w:hAnsi="Cavolini" w:cs="Cavolini"/>
          <w:b/>
          <w:bCs/>
          <w:sz w:val="36"/>
          <w:szCs w:val="36"/>
        </w:rPr>
        <w:t>?</w:t>
      </w:r>
    </w:p>
    <w:p w14:paraId="38468CB5" w14:textId="4809412E" w:rsidR="00481B1C" w:rsidRDefault="00481B1C" w:rsidP="00481B1C">
      <w:pPr>
        <w:jc w:val="center"/>
      </w:pPr>
      <w:r w:rsidRPr="00274E63">
        <w:t>BASES DEL CONCURSO DE DISEÑO DE</w:t>
      </w:r>
      <w:r w:rsidR="00053A20">
        <w:t>L STAND DE LA ESCUELA</w:t>
      </w:r>
      <w:r w:rsidR="009D5ED2">
        <w:t xml:space="preserve"> </w:t>
      </w:r>
      <w:r w:rsidR="00053A20">
        <w:t xml:space="preserve">TÉCNICA SUPERIOR DE </w:t>
      </w:r>
      <w:r w:rsidR="009D5ED2">
        <w:t xml:space="preserve">INGENIERÍA INFORMÁTICA </w:t>
      </w:r>
      <w:r w:rsidR="00E537A1">
        <w:t xml:space="preserve">PARA EL </w:t>
      </w:r>
      <w:r w:rsidR="006D5AD8">
        <w:t>XXXIX SALÓN DE ESTUDIANTES</w:t>
      </w:r>
      <w:r w:rsidR="00033A2A">
        <w:t>, ORGANIZADO POR LA UNIVERSIDAD DE SEVILLA</w:t>
      </w:r>
      <w:r w:rsidR="009D5ED2">
        <w:t xml:space="preserve"> </w:t>
      </w:r>
    </w:p>
    <w:p w14:paraId="0590D4EC" w14:textId="77777777" w:rsidR="00481B1C" w:rsidRPr="00853405" w:rsidRDefault="00481B1C" w:rsidP="00481B1C">
      <w:pPr>
        <w:spacing w:before="360"/>
        <w:jc w:val="both"/>
        <w:rPr>
          <w:b/>
          <w:bCs/>
          <w:color w:val="D2A000"/>
        </w:rPr>
      </w:pPr>
      <w:r w:rsidRPr="00853405">
        <w:rPr>
          <w:b/>
          <w:bCs/>
          <w:color w:val="D2A000"/>
        </w:rPr>
        <w:t>PRIMERA. OBJETO DEL CONCURSO</w:t>
      </w:r>
    </w:p>
    <w:p w14:paraId="177E498C" w14:textId="77777777" w:rsidR="007E55D7" w:rsidRDefault="007E55D7" w:rsidP="007E55D7">
      <w:pPr>
        <w:spacing w:before="360"/>
        <w:jc w:val="both"/>
      </w:pPr>
      <w:r>
        <w:t>La Escuela Técnica Superior de Ingeniería Informática (en adelante ETSII) convoca un Concurso de Diseño para el stand de las titulaciones de la Escuela, con el objetivo de presentarlas en el Salón de Estudiantes organizado por el Vicerrectorado de Estudiantes de la Universidad de Sevilla. Este concurso está orientado a la creación de un diseño visual que refleje de manera innovadora y atractiva las titulaciones impartidas en la ETSII:</w:t>
      </w:r>
    </w:p>
    <w:p w14:paraId="2CEC27BD" w14:textId="77777777" w:rsidR="00EC2F7B" w:rsidRDefault="007E55D7" w:rsidP="00EC2F7B">
      <w:pPr>
        <w:pStyle w:val="Prrafodelista"/>
        <w:numPr>
          <w:ilvl w:val="0"/>
          <w:numId w:val="6"/>
        </w:numPr>
        <w:spacing w:before="360"/>
        <w:jc w:val="both"/>
      </w:pPr>
      <w:r>
        <w:t>Grado en Ingeniería Informática</w:t>
      </w:r>
      <w:r w:rsidR="00EC2F7B">
        <w:t xml:space="preserve"> - </w:t>
      </w:r>
      <w:r>
        <w:t>Ingeniería del Software</w:t>
      </w:r>
    </w:p>
    <w:p w14:paraId="4A4616DA" w14:textId="77777777" w:rsidR="00EC2F7B" w:rsidRDefault="00EC2F7B" w:rsidP="00EC2F7B">
      <w:pPr>
        <w:pStyle w:val="Prrafodelista"/>
        <w:numPr>
          <w:ilvl w:val="0"/>
          <w:numId w:val="6"/>
        </w:numPr>
        <w:spacing w:before="360"/>
        <w:jc w:val="both"/>
      </w:pPr>
      <w:r>
        <w:t xml:space="preserve">Grado en Ingeniería Informática - </w:t>
      </w:r>
      <w:r w:rsidR="007E55D7">
        <w:t>Ingeniería de Computadores</w:t>
      </w:r>
    </w:p>
    <w:p w14:paraId="4359941B" w14:textId="77777777" w:rsidR="00EC2F7B" w:rsidRDefault="00EC2F7B" w:rsidP="00EC2F7B">
      <w:pPr>
        <w:pStyle w:val="Prrafodelista"/>
        <w:numPr>
          <w:ilvl w:val="0"/>
          <w:numId w:val="6"/>
        </w:numPr>
        <w:spacing w:before="360"/>
        <w:jc w:val="both"/>
      </w:pPr>
      <w:r>
        <w:t xml:space="preserve">Grado en Ingeniería Informática - </w:t>
      </w:r>
      <w:r w:rsidR="007E55D7">
        <w:t>Tecnologías Informáticas</w:t>
      </w:r>
    </w:p>
    <w:p w14:paraId="1B6FB954" w14:textId="2141EAA6" w:rsidR="007E55D7" w:rsidRDefault="00EC2F7B" w:rsidP="00EC2F7B">
      <w:pPr>
        <w:pStyle w:val="Prrafodelista"/>
        <w:numPr>
          <w:ilvl w:val="0"/>
          <w:numId w:val="6"/>
        </w:numPr>
        <w:spacing w:before="360"/>
        <w:jc w:val="both"/>
      </w:pPr>
      <w:r>
        <w:t>Grado en Ingeniería Informática -</w:t>
      </w:r>
      <w:r w:rsidR="007E55D7">
        <w:t xml:space="preserve"> Inteligencia Artificial.</w:t>
      </w:r>
    </w:p>
    <w:p w14:paraId="4659B056" w14:textId="77777777" w:rsidR="007E55D7" w:rsidRDefault="007E55D7" w:rsidP="00EC2F7B">
      <w:pPr>
        <w:pStyle w:val="Prrafodelista"/>
        <w:numPr>
          <w:ilvl w:val="0"/>
          <w:numId w:val="6"/>
        </w:numPr>
        <w:spacing w:before="360"/>
        <w:jc w:val="both"/>
      </w:pPr>
      <w:r>
        <w:t>Grado en Ingeniería de la Salud.</w:t>
      </w:r>
    </w:p>
    <w:p w14:paraId="07A7DDC1" w14:textId="462856B3" w:rsidR="007E55D7" w:rsidRDefault="007E55D7" w:rsidP="00EC2F7B">
      <w:pPr>
        <w:pStyle w:val="Prrafodelista"/>
        <w:numPr>
          <w:ilvl w:val="0"/>
          <w:numId w:val="6"/>
        </w:numPr>
        <w:spacing w:before="360"/>
        <w:jc w:val="both"/>
      </w:pPr>
      <w:r>
        <w:t>Máster</w:t>
      </w:r>
      <w:r w:rsidR="00EC2F7B">
        <w:t xml:space="preserve"> Universitario</w:t>
      </w:r>
      <w:r>
        <w:t xml:space="preserve"> en Ingeniería Informática.</w:t>
      </w:r>
    </w:p>
    <w:p w14:paraId="7BC32FA9" w14:textId="178E38AB" w:rsidR="007E55D7" w:rsidRDefault="007E55D7" w:rsidP="00EC2F7B">
      <w:pPr>
        <w:pStyle w:val="Prrafodelista"/>
        <w:numPr>
          <w:ilvl w:val="0"/>
          <w:numId w:val="6"/>
        </w:numPr>
        <w:spacing w:before="360"/>
        <w:jc w:val="both"/>
      </w:pPr>
      <w:r>
        <w:t xml:space="preserve">Máster </w:t>
      </w:r>
      <w:r w:rsidR="00D73126">
        <w:t xml:space="preserve">Universitario </w:t>
      </w:r>
      <w:r>
        <w:t>en Ingeniería Biomédica y Salud Digital.</w:t>
      </w:r>
    </w:p>
    <w:p w14:paraId="7F210FA7" w14:textId="3BFBA990" w:rsidR="007E55D7" w:rsidRDefault="007E55D7" w:rsidP="00EC2F7B">
      <w:pPr>
        <w:pStyle w:val="Prrafodelista"/>
        <w:numPr>
          <w:ilvl w:val="0"/>
          <w:numId w:val="6"/>
        </w:numPr>
        <w:spacing w:before="360"/>
        <w:jc w:val="both"/>
      </w:pPr>
      <w:r>
        <w:t xml:space="preserve">Máster </w:t>
      </w:r>
      <w:r w:rsidR="00D73126">
        <w:t xml:space="preserve">Universitario </w:t>
      </w:r>
      <w:r>
        <w:t>en Lógica, Cloud e Inteligencia Artificial.</w:t>
      </w:r>
    </w:p>
    <w:p w14:paraId="207E19D6" w14:textId="046934EF" w:rsidR="00D73126" w:rsidRDefault="007E55D7" w:rsidP="007E55D7">
      <w:pPr>
        <w:spacing w:before="360"/>
        <w:jc w:val="both"/>
      </w:pPr>
      <w:r>
        <w:t>El diseño ganador será utilizado para decorar las paredes del stand asignado a la ETSII en el evento</w:t>
      </w:r>
      <w:r w:rsidR="00D73126">
        <w:t xml:space="preserve"> </w:t>
      </w:r>
      <w:r w:rsidR="00EC6ED1">
        <w:t xml:space="preserve">que se celebrará los días 31 de marzo a </w:t>
      </w:r>
      <w:r w:rsidR="00C62EAC">
        <w:t>4 de mayo de 2025</w:t>
      </w:r>
      <w:r>
        <w:t>.</w:t>
      </w:r>
    </w:p>
    <w:p w14:paraId="3126560C" w14:textId="77777777" w:rsidR="00620DB4" w:rsidRDefault="00620DB4" w:rsidP="007E55D7">
      <w:pPr>
        <w:spacing w:before="360"/>
        <w:jc w:val="both"/>
      </w:pPr>
    </w:p>
    <w:p w14:paraId="287A6308" w14:textId="77777777" w:rsidR="00620DB4" w:rsidRDefault="00620DB4" w:rsidP="007E55D7">
      <w:pPr>
        <w:spacing w:before="360"/>
        <w:jc w:val="both"/>
      </w:pPr>
    </w:p>
    <w:p w14:paraId="030161AB" w14:textId="77777777" w:rsidR="00620DB4" w:rsidRDefault="00620DB4" w:rsidP="007E55D7">
      <w:pPr>
        <w:spacing w:before="360"/>
        <w:jc w:val="both"/>
      </w:pPr>
    </w:p>
    <w:p w14:paraId="277955BF" w14:textId="554DB0A2" w:rsidR="00481B1C" w:rsidRPr="00853405" w:rsidRDefault="00481B1C" w:rsidP="007E55D7">
      <w:pPr>
        <w:spacing w:before="360"/>
        <w:jc w:val="both"/>
        <w:rPr>
          <w:b/>
          <w:bCs/>
          <w:color w:val="D2A000"/>
        </w:rPr>
      </w:pPr>
      <w:r w:rsidRPr="00853405">
        <w:rPr>
          <w:b/>
          <w:bCs/>
          <w:color w:val="D2A000"/>
        </w:rPr>
        <w:lastRenderedPageBreak/>
        <w:t>SEGUNDA. TIPO DE CONCURSO Y CONCURSANTES</w:t>
      </w:r>
    </w:p>
    <w:p w14:paraId="74DB4578" w14:textId="77777777" w:rsidR="00481B1C" w:rsidRDefault="00481B1C" w:rsidP="00481B1C">
      <w:pPr>
        <w:jc w:val="both"/>
      </w:pPr>
      <w:r>
        <w:t>El presente concurso está abierto a todo el estudiantado matriculado en cualquier curso de los grados y másteres impartidos en la ETSII durante el curso académico 2024/2025.</w:t>
      </w:r>
    </w:p>
    <w:p w14:paraId="1B04F891" w14:textId="77777777" w:rsidR="00481B1C" w:rsidRDefault="00481B1C" w:rsidP="00481B1C">
      <w:pPr>
        <w:jc w:val="both"/>
      </w:pPr>
      <w:r>
        <w:t xml:space="preserve">Podrán presentarse de forma individual o en equipos de hasta TRES personas. Un mismo participante no podrá formar parte de más de un equipo, y cada persona o equipo podrá presentar UNA única propuesta. </w:t>
      </w:r>
    </w:p>
    <w:p w14:paraId="28C0A2C7" w14:textId="77777777" w:rsidR="00481B1C" w:rsidRDefault="00481B1C" w:rsidP="00481B1C">
      <w:pPr>
        <w:spacing w:before="360"/>
        <w:jc w:val="both"/>
        <w:rPr>
          <w:b/>
          <w:bCs/>
          <w:color w:val="D2A000"/>
        </w:rPr>
      </w:pPr>
      <w:r w:rsidRPr="00021EB4">
        <w:rPr>
          <w:b/>
          <w:bCs/>
          <w:color w:val="D2A000"/>
        </w:rPr>
        <w:t>TERCERA. CARACTERÍSTICAS DE LAS PROPUESTAS</w:t>
      </w:r>
    </w:p>
    <w:p w14:paraId="01316671" w14:textId="77777777" w:rsidR="00481B1C" w:rsidRPr="00021EB4" w:rsidRDefault="00481B1C" w:rsidP="00481B1C">
      <w:pPr>
        <w:jc w:val="both"/>
      </w:pPr>
      <w:r w:rsidRPr="00021EB4">
        <w:t>Las propuestas deben cumplir con los siguientes criterios:</w:t>
      </w:r>
    </w:p>
    <w:p w14:paraId="5F33AEBA" w14:textId="57959CE9" w:rsidR="00481B1C" w:rsidRPr="00021EB4" w:rsidRDefault="00481B1C" w:rsidP="00481B1C">
      <w:pPr>
        <w:pStyle w:val="Prrafodelista"/>
        <w:numPr>
          <w:ilvl w:val="0"/>
          <w:numId w:val="1"/>
        </w:numPr>
        <w:tabs>
          <w:tab w:val="num" w:pos="720"/>
        </w:tabs>
        <w:jc w:val="both"/>
      </w:pPr>
      <w:r w:rsidRPr="000B2A46">
        <w:rPr>
          <w:b/>
          <w:bCs/>
        </w:rPr>
        <w:t>Tema</w:t>
      </w:r>
      <w:r w:rsidRPr="00021EB4">
        <w:t xml:space="preserve">: </w:t>
      </w:r>
      <w:r w:rsidR="00335A32" w:rsidRPr="00335A32">
        <w:t>El diseño debe reflejar las diferentes titulaciones de la ETSII, destacando sus ámbitos de aplicación y valores como la innovación, la tecnología, la creatividad y el impacto social.</w:t>
      </w:r>
    </w:p>
    <w:p w14:paraId="2B088F61" w14:textId="77777777" w:rsidR="00D94BAF" w:rsidRDefault="00481B1C" w:rsidP="00D94BAF">
      <w:pPr>
        <w:pStyle w:val="Prrafodelista"/>
        <w:numPr>
          <w:ilvl w:val="0"/>
          <w:numId w:val="1"/>
        </w:numPr>
        <w:jc w:val="both"/>
      </w:pPr>
      <w:r w:rsidRPr="00D94BAF">
        <w:rPr>
          <w:b/>
          <w:bCs/>
        </w:rPr>
        <w:t>Técnica</w:t>
      </w:r>
      <w:r w:rsidRPr="00021EB4">
        <w:t>:</w:t>
      </w:r>
      <w:r w:rsidR="00D94BAF" w:rsidRPr="00D94BAF">
        <w:t xml:space="preserve"> </w:t>
      </w:r>
    </w:p>
    <w:p w14:paraId="6E208C85" w14:textId="4D4D56D2" w:rsidR="00D94BAF" w:rsidRDefault="00D94BAF" w:rsidP="00D94BAF">
      <w:pPr>
        <w:pStyle w:val="Prrafodelista"/>
        <w:numPr>
          <w:ilvl w:val="1"/>
          <w:numId w:val="1"/>
        </w:numPr>
        <w:jc w:val="both"/>
      </w:pPr>
      <w:r>
        <w:t>Diseño original creado por los participantes.</w:t>
      </w:r>
    </w:p>
    <w:p w14:paraId="4C9FDEB3" w14:textId="77777777" w:rsidR="00D94BAF" w:rsidRDefault="00D94BAF" w:rsidP="00D94BAF">
      <w:pPr>
        <w:pStyle w:val="Prrafodelista"/>
        <w:numPr>
          <w:ilvl w:val="1"/>
          <w:numId w:val="1"/>
        </w:numPr>
        <w:jc w:val="both"/>
      </w:pPr>
      <w:r>
        <w:t>Puede incluir gráficos, ilustraciones, tipografía, patrones y elementos visuales representativos de las titulaciones.</w:t>
      </w:r>
    </w:p>
    <w:p w14:paraId="718A665B" w14:textId="77777777" w:rsidR="00D94BAF" w:rsidRDefault="00D94BAF" w:rsidP="00D94BAF">
      <w:pPr>
        <w:pStyle w:val="Prrafodelista"/>
        <w:numPr>
          <w:ilvl w:val="1"/>
          <w:numId w:val="1"/>
        </w:numPr>
        <w:tabs>
          <w:tab w:val="num" w:pos="720"/>
        </w:tabs>
        <w:jc w:val="both"/>
      </w:pPr>
      <w:r>
        <w:t>El diseño debe estar preparado para aplicarse a las paredes del stand.</w:t>
      </w:r>
    </w:p>
    <w:p w14:paraId="3FDCEFF5" w14:textId="05037ACB" w:rsidR="00481B1C" w:rsidRPr="00021EB4" w:rsidRDefault="00481B1C" w:rsidP="00D94BAF">
      <w:pPr>
        <w:pStyle w:val="Prrafodelista"/>
        <w:numPr>
          <w:ilvl w:val="0"/>
          <w:numId w:val="1"/>
        </w:numPr>
        <w:tabs>
          <w:tab w:val="num" w:pos="720"/>
        </w:tabs>
        <w:jc w:val="both"/>
      </w:pPr>
      <w:r w:rsidRPr="00D94BAF">
        <w:rPr>
          <w:b/>
          <w:bCs/>
        </w:rPr>
        <w:t>Formato</w:t>
      </w:r>
      <w:r w:rsidRPr="00021EB4">
        <w:t>:</w:t>
      </w:r>
    </w:p>
    <w:p w14:paraId="57054E63" w14:textId="11928D09" w:rsidR="00481B1C" w:rsidRDefault="00481B1C" w:rsidP="0E5624C1">
      <w:pPr>
        <w:pStyle w:val="Prrafodelista"/>
        <w:numPr>
          <w:ilvl w:val="1"/>
          <w:numId w:val="1"/>
        </w:numPr>
        <w:tabs>
          <w:tab w:val="num" w:pos="1440"/>
        </w:tabs>
        <w:jc w:val="both"/>
      </w:pPr>
      <w:r>
        <w:t>Diseño en formato digital</w:t>
      </w:r>
      <w:r w:rsidR="742CE6AD">
        <w:t xml:space="preserve">. Formato recomendado </w:t>
      </w:r>
      <w:r w:rsidR="00D94BAF">
        <w:t>PDF</w:t>
      </w:r>
      <w:r w:rsidR="519986B5">
        <w:t xml:space="preserve"> vectorial (Programa Adobe Acrobat)</w:t>
      </w:r>
      <w:r>
        <w:t>.</w:t>
      </w:r>
    </w:p>
    <w:p w14:paraId="335FF02E" w14:textId="5A78363A" w:rsidR="145F19DA" w:rsidRDefault="145F19DA" w:rsidP="0E5624C1">
      <w:pPr>
        <w:pStyle w:val="Prrafodelista"/>
        <w:numPr>
          <w:ilvl w:val="1"/>
          <w:numId w:val="1"/>
        </w:numPr>
        <w:tabs>
          <w:tab w:val="num" w:pos="1440"/>
        </w:tabs>
        <w:jc w:val="both"/>
      </w:pPr>
      <w:r>
        <w:t>La medida final debe ser exacta a la especificada, o a escala 1:10, incluyendo los 10 centímetros perimetrales de sobrante para el montaje final</w:t>
      </w:r>
      <w:r w:rsidR="6749B968">
        <w:t xml:space="preserve">. Las medidas y fotos del stand del año pasado se facilitarán tras una petición al correo </w:t>
      </w:r>
      <w:hyperlink r:id="rId10">
        <w:r w:rsidR="6749B968" w:rsidRPr="0E5624C1">
          <w:rPr>
            <w:rStyle w:val="Hipervnculo"/>
          </w:rPr>
          <w:t>subdir-estudiantes-etsii@us.es</w:t>
        </w:r>
      </w:hyperlink>
      <w:r w:rsidR="6749B968">
        <w:t xml:space="preserve">  </w:t>
      </w:r>
    </w:p>
    <w:p w14:paraId="67A12F40" w14:textId="17C273B6" w:rsidR="00481B1C" w:rsidRPr="00021EB4" w:rsidRDefault="00481B1C" w:rsidP="00481B1C">
      <w:pPr>
        <w:pStyle w:val="Prrafodelista"/>
        <w:numPr>
          <w:ilvl w:val="1"/>
          <w:numId w:val="1"/>
        </w:numPr>
        <w:tabs>
          <w:tab w:val="num" w:pos="1440"/>
        </w:tabs>
        <w:jc w:val="both"/>
      </w:pPr>
      <w:r>
        <w:t xml:space="preserve">Resolución mínima de </w:t>
      </w:r>
      <w:r w:rsidR="0C209B8D">
        <w:t>72 ppp, sin imágenes pixeladas</w:t>
      </w:r>
      <w:r>
        <w:t>.</w:t>
      </w:r>
    </w:p>
    <w:p w14:paraId="3ACFF7E2" w14:textId="77777777" w:rsidR="00481B1C" w:rsidRDefault="00481B1C" w:rsidP="00481B1C">
      <w:pPr>
        <w:pStyle w:val="Prrafodelista"/>
        <w:numPr>
          <w:ilvl w:val="0"/>
          <w:numId w:val="1"/>
        </w:numPr>
        <w:tabs>
          <w:tab w:val="num" w:pos="720"/>
        </w:tabs>
        <w:jc w:val="both"/>
      </w:pPr>
      <w:r w:rsidRPr="000B2A46">
        <w:rPr>
          <w:b/>
          <w:bCs/>
        </w:rPr>
        <w:t>Restricciones</w:t>
      </w:r>
      <w:r w:rsidRPr="00021EB4">
        <w:t xml:space="preserve">: </w:t>
      </w:r>
    </w:p>
    <w:p w14:paraId="576567B3" w14:textId="77777777" w:rsidR="00481B1C" w:rsidRPr="004D0654" w:rsidRDefault="00481B1C" w:rsidP="00481B1C">
      <w:pPr>
        <w:pStyle w:val="Prrafodelista"/>
        <w:numPr>
          <w:ilvl w:val="1"/>
          <w:numId w:val="1"/>
        </w:numPr>
        <w:tabs>
          <w:tab w:val="num" w:pos="720"/>
        </w:tabs>
        <w:jc w:val="both"/>
      </w:pPr>
      <w:r>
        <w:t xml:space="preserve">Debe incluir el logo de la ETSII y/o US, que puede descargarse desde la página web: </w:t>
      </w:r>
      <w:hyperlink r:id="rId11" w:history="1">
        <w:r w:rsidRPr="00407682">
          <w:rPr>
            <w:rStyle w:val="Hipervnculo"/>
          </w:rPr>
          <w:t>https://www.informatica.us.es/index.php/logo-etsii</w:t>
        </w:r>
      </w:hyperlink>
      <w:r>
        <w:t xml:space="preserve"> </w:t>
      </w:r>
    </w:p>
    <w:p w14:paraId="68482C9F" w14:textId="77777777" w:rsidR="00481B1C" w:rsidRDefault="00481B1C" w:rsidP="00481B1C">
      <w:pPr>
        <w:pStyle w:val="Prrafodelista"/>
        <w:numPr>
          <w:ilvl w:val="1"/>
          <w:numId w:val="1"/>
        </w:numPr>
        <w:tabs>
          <w:tab w:val="num" w:pos="720"/>
        </w:tabs>
        <w:jc w:val="both"/>
      </w:pPr>
      <w:r w:rsidRPr="00021EB4">
        <w:t>No se admitirán propuestas que vulneren derechos de propiedad intelectual o que contengan mensajes ofensivos, discriminatorios o ajenos a la temática.</w:t>
      </w:r>
    </w:p>
    <w:p w14:paraId="698F7E2F" w14:textId="77777777" w:rsidR="00620DB4" w:rsidRDefault="00620DB4" w:rsidP="00620DB4">
      <w:pPr>
        <w:jc w:val="both"/>
      </w:pPr>
    </w:p>
    <w:p w14:paraId="30909589" w14:textId="77777777" w:rsidR="00620DB4" w:rsidRPr="00021EB4" w:rsidRDefault="00620DB4" w:rsidP="00620DB4">
      <w:pPr>
        <w:jc w:val="both"/>
      </w:pPr>
    </w:p>
    <w:p w14:paraId="33E4AD80" w14:textId="77777777" w:rsidR="00481B1C" w:rsidRPr="004144AB" w:rsidRDefault="00481B1C" w:rsidP="00481B1C">
      <w:pPr>
        <w:spacing w:before="360"/>
        <w:jc w:val="both"/>
        <w:rPr>
          <w:b/>
          <w:bCs/>
          <w:color w:val="D2A000"/>
        </w:rPr>
      </w:pPr>
      <w:r w:rsidRPr="003E4FFC">
        <w:rPr>
          <w:b/>
          <w:bCs/>
          <w:color w:val="D2A000"/>
        </w:rPr>
        <w:lastRenderedPageBreak/>
        <w:t xml:space="preserve">CUARTA. DOCUMENTACIÓN </w:t>
      </w:r>
      <w:r w:rsidRPr="4E48A527">
        <w:rPr>
          <w:b/>
          <w:bCs/>
          <w:color w:val="D2A000"/>
        </w:rPr>
        <w:t>PARA</w:t>
      </w:r>
      <w:r w:rsidRPr="003E4FFC">
        <w:rPr>
          <w:b/>
          <w:bCs/>
          <w:color w:val="D2A000"/>
        </w:rPr>
        <w:t xml:space="preserve"> PRESENTAR</w:t>
      </w:r>
    </w:p>
    <w:p w14:paraId="66E0C3E4" w14:textId="77777777" w:rsidR="00481B1C" w:rsidRDefault="00481B1C" w:rsidP="00481B1C">
      <w:pPr>
        <w:jc w:val="both"/>
      </w:pPr>
      <w:r>
        <w:t>Los participantes deberán presentar:</w:t>
      </w:r>
    </w:p>
    <w:p w14:paraId="57C7EB1A" w14:textId="3DF78C73" w:rsidR="00481B1C" w:rsidRDefault="00481B1C" w:rsidP="00481B1C">
      <w:pPr>
        <w:pStyle w:val="Prrafodelista"/>
        <w:numPr>
          <w:ilvl w:val="0"/>
          <w:numId w:val="2"/>
        </w:numPr>
        <w:jc w:val="both"/>
      </w:pPr>
      <w:r>
        <w:t>Un archivo con el diseño en formato PDF.</w:t>
      </w:r>
    </w:p>
    <w:p w14:paraId="2B932627" w14:textId="77777777" w:rsidR="00481B1C" w:rsidRDefault="00481B1C" w:rsidP="00481B1C">
      <w:pPr>
        <w:pStyle w:val="Prrafodelista"/>
        <w:numPr>
          <w:ilvl w:val="0"/>
          <w:numId w:val="2"/>
        </w:numPr>
        <w:jc w:val="both"/>
      </w:pPr>
      <w:r>
        <w:t>Un documento en formato PDF (tamaño A4) que incluya:</w:t>
      </w:r>
    </w:p>
    <w:p w14:paraId="472B7A9D" w14:textId="77777777" w:rsidR="00481B1C" w:rsidRDefault="00481B1C" w:rsidP="00481B1C">
      <w:pPr>
        <w:pStyle w:val="Prrafodelista"/>
        <w:numPr>
          <w:ilvl w:val="1"/>
          <w:numId w:val="2"/>
        </w:numPr>
        <w:jc w:val="both"/>
      </w:pPr>
      <w:r>
        <w:t>Nombre completo y DNI de los autores.</w:t>
      </w:r>
    </w:p>
    <w:p w14:paraId="6A0BA7B5" w14:textId="77777777" w:rsidR="00481B1C" w:rsidRDefault="00481B1C" w:rsidP="00481B1C">
      <w:pPr>
        <w:pStyle w:val="Prrafodelista"/>
        <w:numPr>
          <w:ilvl w:val="1"/>
          <w:numId w:val="2"/>
        </w:numPr>
        <w:jc w:val="both"/>
      </w:pPr>
      <w:r>
        <w:t>Correo electrónico y número de teléfono de contacto.</w:t>
      </w:r>
    </w:p>
    <w:p w14:paraId="5C2DC051" w14:textId="77777777" w:rsidR="00481B1C" w:rsidRDefault="00481B1C" w:rsidP="00481B1C">
      <w:pPr>
        <w:pStyle w:val="Prrafodelista"/>
        <w:numPr>
          <w:ilvl w:val="1"/>
          <w:numId w:val="2"/>
        </w:numPr>
        <w:jc w:val="both"/>
      </w:pPr>
      <w:r>
        <w:t>Copia escaneada de la matrícula del curso académico 2024/2025.</w:t>
      </w:r>
    </w:p>
    <w:p w14:paraId="400D431E" w14:textId="77777777" w:rsidR="00620DB4" w:rsidRDefault="00620DB4" w:rsidP="0E5624C1">
      <w:pPr>
        <w:jc w:val="both"/>
      </w:pPr>
    </w:p>
    <w:p w14:paraId="4B716823" w14:textId="49CFB2DA" w:rsidR="00481B1C" w:rsidRDefault="00481B1C" w:rsidP="0E5624C1">
      <w:pPr>
        <w:jc w:val="both"/>
        <w:rPr>
          <w:rStyle w:val="Hipervnculo"/>
          <w:rFonts w:ascii="Aptos" w:eastAsia="Aptos" w:hAnsi="Aptos" w:cs="Aptos"/>
        </w:rPr>
      </w:pPr>
      <w:r>
        <w:t xml:space="preserve">Ambos archivos deberán enviarse a través del formulario disponible en el siguiente enlace: </w:t>
      </w:r>
      <w:hyperlink r:id="rId12">
        <w:r w:rsidR="15362033" w:rsidRPr="0E5624C1">
          <w:rPr>
            <w:rStyle w:val="Hipervnculo"/>
            <w:rFonts w:ascii="Aptos" w:eastAsia="Aptos" w:hAnsi="Aptos" w:cs="Aptos"/>
          </w:rPr>
          <w:t>https://forms.office.com/e/nhXY6QjXGC</w:t>
        </w:r>
      </w:hyperlink>
    </w:p>
    <w:p w14:paraId="6B25DBAD" w14:textId="77777777" w:rsidR="00620DB4" w:rsidRDefault="00620DB4" w:rsidP="00620DB4">
      <w:pPr>
        <w:jc w:val="both"/>
        <w:rPr>
          <w:b/>
          <w:bCs/>
          <w:color w:val="D2A000"/>
        </w:rPr>
      </w:pPr>
    </w:p>
    <w:p w14:paraId="0F5C0BC4" w14:textId="0BCA4E2D" w:rsidR="00481B1C" w:rsidRPr="004144AB" w:rsidRDefault="00481B1C" w:rsidP="00620DB4">
      <w:pPr>
        <w:jc w:val="both"/>
        <w:rPr>
          <w:b/>
          <w:bCs/>
          <w:color w:val="D2A000"/>
        </w:rPr>
      </w:pPr>
      <w:r w:rsidRPr="006F3D3E">
        <w:rPr>
          <w:b/>
          <w:bCs/>
          <w:color w:val="D2A000"/>
        </w:rPr>
        <w:t>QUINTA. JURADO</w:t>
      </w:r>
    </w:p>
    <w:p w14:paraId="593C1D97" w14:textId="77777777" w:rsidR="00481B1C" w:rsidRDefault="00481B1C" w:rsidP="00481B1C">
      <w:pPr>
        <w:jc w:val="both"/>
      </w:pPr>
      <w:r>
        <w:t>El jurado estará compuesto por:</w:t>
      </w:r>
    </w:p>
    <w:p w14:paraId="72481D51" w14:textId="77777777" w:rsidR="00481B1C" w:rsidRDefault="00481B1C" w:rsidP="00481B1C">
      <w:pPr>
        <w:pStyle w:val="Prrafodelista"/>
        <w:numPr>
          <w:ilvl w:val="0"/>
          <w:numId w:val="4"/>
        </w:numPr>
        <w:jc w:val="both"/>
      </w:pPr>
      <w:r>
        <w:t>La Directora de la ETSII o persona en quien delegue, que actuará como presidente.</w:t>
      </w:r>
    </w:p>
    <w:p w14:paraId="5399A91B" w14:textId="77777777" w:rsidR="00481B1C" w:rsidRDefault="00481B1C" w:rsidP="41C22624">
      <w:pPr>
        <w:pStyle w:val="Prrafodelista"/>
        <w:numPr>
          <w:ilvl w:val="0"/>
          <w:numId w:val="4"/>
        </w:numPr>
        <w:jc w:val="both"/>
      </w:pPr>
      <w:r>
        <w:t>Una persona del PDI de la ETSII.</w:t>
      </w:r>
    </w:p>
    <w:p w14:paraId="48F9543D" w14:textId="77777777" w:rsidR="00481B1C" w:rsidRDefault="00481B1C" w:rsidP="41C22624">
      <w:pPr>
        <w:pStyle w:val="Prrafodelista"/>
        <w:numPr>
          <w:ilvl w:val="0"/>
          <w:numId w:val="4"/>
        </w:numPr>
        <w:jc w:val="both"/>
      </w:pPr>
      <w:r>
        <w:t>Un miembro del estudiantado de la ETSII.</w:t>
      </w:r>
    </w:p>
    <w:p w14:paraId="2021836D" w14:textId="77777777" w:rsidR="00481B1C" w:rsidRDefault="00481B1C" w:rsidP="00481B1C">
      <w:pPr>
        <w:pStyle w:val="Prrafodelista"/>
        <w:numPr>
          <w:ilvl w:val="0"/>
          <w:numId w:val="4"/>
        </w:numPr>
        <w:jc w:val="both"/>
      </w:pPr>
      <w:r>
        <w:t>Un profesional del diseño o las artes visuales invitado especialmente para el concurso.</w:t>
      </w:r>
    </w:p>
    <w:p w14:paraId="40BBA937" w14:textId="77777777" w:rsidR="00481B1C" w:rsidRDefault="00481B1C" w:rsidP="00481B1C">
      <w:pPr>
        <w:jc w:val="both"/>
      </w:pPr>
      <w:r>
        <w:t>El jurado evaluará las propuestas atendiendo a:</w:t>
      </w:r>
    </w:p>
    <w:p w14:paraId="7A577ACB" w14:textId="77777777" w:rsidR="00481B1C" w:rsidRDefault="00481B1C" w:rsidP="00481B1C">
      <w:pPr>
        <w:pStyle w:val="Prrafodelista"/>
        <w:numPr>
          <w:ilvl w:val="0"/>
          <w:numId w:val="3"/>
        </w:numPr>
        <w:jc w:val="both"/>
      </w:pPr>
      <w:r>
        <w:t>Creatividad y originalidad.</w:t>
      </w:r>
    </w:p>
    <w:p w14:paraId="090EB975" w14:textId="029F1E32" w:rsidR="00481B1C" w:rsidRDefault="00481B1C" w:rsidP="00481B1C">
      <w:pPr>
        <w:pStyle w:val="Prrafodelista"/>
        <w:numPr>
          <w:ilvl w:val="0"/>
          <w:numId w:val="3"/>
        </w:numPr>
        <w:jc w:val="both"/>
      </w:pPr>
      <w:r>
        <w:t>Adecuación a la temática</w:t>
      </w:r>
      <w:r w:rsidR="005807E5">
        <w:t xml:space="preserve"> y a las titulaciones de la ETSII</w:t>
      </w:r>
      <w:r>
        <w:t>.</w:t>
      </w:r>
    </w:p>
    <w:p w14:paraId="14ED6CC9" w14:textId="77777777" w:rsidR="00481B1C" w:rsidRDefault="00481B1C" w:rsidP="00481B1C">
      <w:pPr>
        <w:pStyle w:val="Prrafodelista"/>
        <w:numPr>
          <w:ilvl w:val="0"/>
          <w:numId w:val="3"/>
        </w:numPr>
        <w:jc w:val="both"/>
      </w:pPr>
      <w:r>
        <w:t>Calidad técnica y visual del diseño.</w:t>
      </w:r>
    </w:p>
    <w:p w14:paraId="5A2F07C0" w14:textId="1B8089A5" w:rsidR="005807E5" w:rsidRDefault="005807E5" w:rsidP="00481B1C">
      <w:pPr>
        <w:pStyle w:val="Prrafodelista"/>
        <w:numPr>
          <w:ilvl w:val="0"/>
          <w:numId w:val="3"/>
        </w:numPr>
        <w:jc w:val="both"/>
      </w:pPr>
      <w:r>
        <w:t>Capacidad de comunicación e impacto visual.</w:t>
      </w:r>
    </w:p>
    <w:p w14:paraId="73732618" w14:textId="73848828" w:rsidR="00481B1C" w:rsidRDefault="00481B1C" w:rsidP="00481B1C">
      <w:pPr>
        <w:jc w:val="both"/>
      </w:pPr>
      <w:r>
        <w:t xml:space="preserve">El jurado podrá declarar desierto el concurso si las propuestas presentadas </w:t>
      </w:r>
      <w:r w:rsidR="005B2B4F">
        <w:t xml:space="preserve">no cumplen con los requisitos o </w:t>
      </w:r>
      <w:r>
        <w:t>no alcanzan el nivel deseado. Su fallo será inapelable.</w:t>
      </w:r>
    </w:p>
    <w:p w14:paraId="70A72097" w14:textId="77777777" w:rsidR="00620DB4" w:rsidRDefault="00620DB4" w:rsidP="00481B1C">
      <w:pPr>
        <w:jc w:val="both"/>
      </w:pPr>
    </w:p>
    <w:p w14:paraId="733816CD" w14:textId="77777777" w:rsidR="00620DB4" w:rsidRDefault="00620DB4" w:rsidP="00481B1C">
      <w:pPr>
        <w:jc w:val="both"/>
      </w:pPr>
    </w:p>
    <w:p w14:paraId="64472743" w14:textId="77777777" w:rsidR="00620DB4" w:rsidRDefault="00620DB4" w:rsidP="00481B1C">
      <w:pPr>
        <w:jc w:val="both"/>
      </w:pPr>
    </w:p>
    <w:p w14:paraId="23896713" w14:textId="77777777" w:rsidR="00481B1C" w:rsidRPr="004144AB" w:rsidRDefault="00481B1C" w:rsidP="00481B1C">
      <w:pPr>
        <w:spacing w:before="360"/>
        <w:jc w:val="both"/>
        <w:rPr>
          <w:b/>
          <w:bCs/>
          <w:color w:val="D2A000"/>
        </w:rPr>
      </w:pPr>
      <w:r w:rsidRPr="41C22624">
        <w:rPr>
          <w:b/>
          <w:bCs/>
          <w:color w:val="D2A000"/>
        </w:rPr>
        <w:lastRenderedPageBreak/>
        <w:t>SEXTA. PREMIOS</w:t>
      </w:r>
    </w:p>
    <w:p w14:paraId="6943FD38" w14:textId="0C669FE3" w:rsidR="00481B1C" w:rsidRDefault="00481B1C" w:rsidP="00481B1C">
      <w:pPr>
        <w:jc w:val="both"/>
      </w:pPr>
      <w:r>
        <w:t xml:space="preserve">Se otorgará un único primer premio, consistente en un pack de entradas para el cine y la producción del diseño ganador en </w:t>
      </w:r>
      <w:r w:rsidR="005B2B4F">
        <w:t>el stand</w:t>
      </w:r>
      <w:r>
        <w:t>.</w:t>
      </w:r>
    </w:p>
    <w:p w14:paraId="70564BD2" w14:textId="77777777" w:rsidR="00481B1C" w:rsidRDefault="00481B1C" w:rsidP="00481B1C">
      <w:pPr>
        <w:jc w:val="both"/>
      </w:pPr>
      <w:r>
        <w:t>Se expedirán certificados a todos los participantes que lo soliciten.</w:t>
      </w:r>
    </w:p>
    <w:p w14:paraId="39A7A882" w14:textId="77777777" w:rsidR="00481B1C" w:rsidRPr="004144AB" w:rsidRDefault="00481B1C" w:rsidP="00481B1C">
      <w:pPr>
        <w:spacing w:before="360"/>
        <w:jc w:val="both"/>
        <w:rPr>
          <w:b/>
          <w:bCs/>
          <w:color w:val="D2A000"/>
        </w:rPr>
      </w:pPr>
      <w:r w:rsidRPr="001A15D0">
        <w:rPr>
          <w:b/>
          <w:bCs/>
          <w:color w:val="D2A000"/>
        </w:rPr>
        <w:t>SÉPTIMA. CALENDARIO</w:t>
      </w:r>
    </w:p>
    <w:p w14:paraId="6FF84862" w14:textId="1435D590" w:rsidR="00481B1C" w:rsidRPr="006B68FC" w:rsidRDefault="00481B1C" w:rsidP="41C22624">
      <w:pPr>
        <w:pStyle w:val="Prrafodelista"/>
        <w:numPr>
          <w:ilvl w:val="0"/>
          <w:numId w:val="5"/>
        </w:numPr>
        <w:jc w:val="both"/>
      </w:pPr>
      <w:r w:rsidRPr="41C22624">
        <w:t>Lanzamiento del concurso: 1</w:t>
      </w:r>
      <w:r w:rsidR="743A1A43" w:rsidRPr="41C22624">
        <w:t>0</w:t>
      </w:r>
      <w:r w:rsidRPr="41C22624">
        <w:t xml:space="preserve"> de </w:t>
      </w:r>
      <w:r w:rsidR="57F380B7" w:rsidRPr="41C22624">
        <w:t>enero</w:t>
      </w:r>
      <w:r w:rsidRPr="41C22624">
        <w:t xml:space="preserve"> 202</w:t>
      </w:r>
      <w:r w:rsidR="31A149C3" w:rsidRPr="41C22624">
        <w:t>5</w:t>
      </w:r>
      <w:r w:rsidRPr="41C22624">
        <w:t>, 9:00h.</w:t>
      </w:r>
    </w:p>
    <w:p w14:paraId="22FDCA8B" w14:textId="77777777" w:rsidR="00481B1C" w:rsidRDefault="00481B1C" w:rsidP="00481B1C">
      <w:pPr>
        <w:pStyle w:val="Prrafodelista"/>
        <w:numPr>
          <w:ilvl w:val="0"/>
          <w:numId w:val="5"/>
        </w:numPr>
        <w:jc w:val="both"/>
      </w:pPr>
      <w:r>
        <w:t>Recepción de propuestas: Hasta las 15:00 h del lunes 3 de febrero de 2025.</w:t>
      </w:r>
    </w:p>
    <w:p w14:paraId="7D50028B" w14:textId="77777777" w:rsidR="00481B1C" w:rsidRDefault="00481B1C" w:rsidP="00481B1C">
      <w:pPr>
        <w:pStyle w:val="Prrafodelista"/>
        <w:numPr>
          <w:ilvl w:val="0"/>
          <w:numId w:val="5"/>
        </w:numPr>
        <w:jc w:val="both"/>
      </w:pPr>
      <w:r>
        <w:t>Deliberación del jurado: Del 4 al 7 de febrero del 2025.</w:t>
      </w:r>
    </w:p>
    <w:p w14:paraId="017E9CB7" w14:textId="77777777" w:rsidR="00481B1C" w:rsidRDefault="00481B1C" w:rsidP="00481B1C">
      <w:pPr>
        <w:pStyle w:val="Prrafodelista"/>
        <w:numPr>
          <w:ilvl w:val="0"/>
          <w:numId w:val="5"/>
        </w:numPr>
        <w:jc w:val="both"/>
      </w:pPr>
      <w:r>
        <w:t>Fallo del concurso: Se hará público el 7 de febrero 2025.</w:t>
      </w:r>
    </w:p>
    <w:p w14:paraId="714EC2AA" w14:textId="494D3D15" w:rsidR="00481B1C" w:rsidRPr="006B68FC" w:rsidRDefault="00481B1C" w:rsidP="41C22624">
      <w:pPr>
        <w:pStyle w:val="Prrafodelista"/>
        <w:numPr>
          <w:ilvl w:val="0"/>
          <w:numId w:val="5"/>
        </w:numPr>
        <w:jc w:val="both"/>
      </w:pPr>
      <w:r w:rsidRPr="41C22624">
        <w:t>Entrega de premios: 11 de febrero de 2025.</w:t>
      </w:r>
    </w:p>
    <w:p w14:paraId="758ED7B6" w14:textId="77777777" w:rsidR="00481B1C" w:rsidRDefault="00481B1C" w:rsidP="00481B1C">
      <w:pPr>
        <w:spacing w:before="360"/>
        <w:jc w:val="both"/>
        <w:rPr>
          <w:b/>
          <w:bCs/>
          <w:color w:val="D2A000"/>
        </w:rPr>
      </w:pPr>
      <w:r w:rsidRPr="00B27F0B">
        <w:rPr>
          <w:b/>
          <w:bCs/>
          <w:color w:val="D2A000"/>
        </w:rPr>
        <w:t>OCTAVA. PROPIEDAD INTELECTUAL</w:t>
      </w:r>
    </w:p>
    <w:p w14:paraId="03F65256" w14:textId="77777777" w:rsidR="00481B1C" w:rsidRDefault="00481B1C" w:rsidP="00481B1C">
      <w:pPr>
        <w:jc w:val="both"/>
      </w:pPr>
      <w:r w:rsidRPr="00AB45EC">
        <w:t>Los participantes ceden los derechos de reproducción, distribución y comunicación pública de sus diseños a la ETSII. El diseño ganador será utilizado exclusivamente para los fines previstos en estas bases.</w:t>
      </w:r>
    </w:p>
    <w:p w14:paraId="1BC17267" w14:textId="77777777" w:rsidR="00481B1C" w:rsidRDefault="00481B1C" w:rsidP="00481B1C">
      <w:pPr>
        <w:spacing w:before="360"/>
        <w:jc w:val="both"/>
        <w:rPr>
          <w:b/>
          <w:bCs/>
          <w:color w:val="D2A000"/>
        </w:rPr>
      </w:pPr>
      <w:r w:rsidRPr="00AB45EC">
        <w:rPr>
          <w:b/>
          <w:bCs/>
          <w:color w:val="D2A000"/>
        </w:rPr>
        <w:t>NOVENA. ACEPTACIÓN DE LAS BASES</w:t>
      </w:r>
    </w:p>
    <w:p w14:paraId="674EA5FE" w14:textId="77777777" w:rsidR="00481B1C" w:rsidRDefault="00481B1C" w:rsidP="00481B1C">
      <w:pPr>
        <w:jc w:val="both"/>
      </w:pPr>
      <w:r w:rsidRPr="00CC1AE1">
        <w:t>La participación en este concurso implica la aceptación íntegra de las presentes bases.</w:t>
      </w:r>
    </w:p>
    <w:p w14:paraId="4F42F38A" w14:textId="77777777" w:rsidR="00481B1C" w:rsidRPr="007F4A79" w:rsidRDefault="00481B1C" w:rsidP="00481B1C">
      <w:pPr>
        <w:spacing w:before="360"/>
        <w:jc w:val="both"/>
        <w:rPr>
          <w:b/>
          <w:bCs/>
          <w:color w:val="D2A000"/>
        </w:rPr>
      </w:pPr>
      <w:r w:rsidRPr="007F4A79">
        <w:rPr>
          <w:b/>
          <w:bCs/>
          <w:color w:val="D2A000"/>
        </w:rPr>
        <w:t>UNDÉCIMA. CONSULTAS</w:t>
      </w:r>
    </w:p>
    <w:p w14:paraId="5685CF0C" w14:textId="77777777" w:rsidR="00481B1C" w:rsidRDefault="00481B1C" w:rsidP="00481B1C">
      <w:pPr>
        <w:jc w:val="both"/>
      </w:pPr>
      <w:r>
        <w:t xml:space="preserve">El correo electrónico donde consultar cuestiones sobre el concurso es: </w:t>
      </w:r>
      <w:hyperlink r:id="rId13">
        <w:r w:rsidRPr="41C22624">
          <w:rPr>
            <w:rStyle w:val="Hipervnculo"/>
          </w:rPr>
          <w:t>subdir-estudiantes-etsii@us.es</w:t>
        </w:r>
      </w:hyperlink>
      <w:r>
        <w:t xml:space="preserve">  </w:t>
      </w:r>
    </w:p>
    <w:p w14:paraId="5C1A07E2" w14:textId="77777777" w:rsidR="00017FDE" w:rsidRDefault="00017FDE"/>
    <w:sectPr w:rsidR="00017FDE">
      <w:head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F858" w14:textId="77777777" w:rsidR="003D5BA1" w:rsidRDefault="003D5BA1" w:rsidP="00481B1C">
      <w:pPr>
        <w:spacing w:after="0" w:line="240" w:lineRule="auto"/>
      </w:pPr>
      <w:r>
        <w:separator/>
      </w:r>
    </w:p>
  </w:endnote>
  <w:endnote w:type="continuationSeparator" w:id="0">
    <w:p w14:paraId="4BCBB0E9" w14:textId="77777777" w:rsidR="003D5BA1" w:rsidRDefault="003D5BA1" w:rsidP="0048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CAE4B" w14:textId="77777777" w:rsidR="003D5BA1" w:rsidRDefault="003D5BA1" w:rsidP="00481B1C">
      <w:pPr>
        <w:spacing w:after="0" w:line="240" w:lineRule="auto"/>
      </w:pPr>
      <w:r>
        <w:separator/>
      </w:r>
    </w:p>
  </w:footnote>
  <w:footnote w:type="continuationSeparator" w:id="0">
    <w:p w14:paraId="7E438CB8" w14:textId="77777777" w:rsidR="003D5BA1" w:rsidRDefault="003D5BA1" w:rsidP="00481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4BEA0" w14:textId="77777777" w:rsidR="00B40345" w:rsidRDefault="00B40345" w:rsidP="00B40345">
    <w:pPr>
      <w:pStyle w:val="Encabezado"/>
      <w:jc w:val="center"/>
    </w:pPr>
    <w:r>
      <w:rPr>
        <w:noProof/>
      </w:rPr>
      <w:drawing>
        <wp:inline distT="0" distB="0" distL="0" distR="0" wp14:anchorId="03097727" wp14:editId="1D2CCF0A">
          <wp:extent cx="3762375" cy="501267"/>
          <wp:effectExtent l="0" t="0" r="0" b="0"/>
          <wp:docPr id="81685059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50595"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90964" cy="505076"/>
                  </a:xfrm>
                  <a:prstGeom prst="rect">
                    <a:avLst/>
                  </a:prstGeom>
                </pic:spPr>
              </pic:pic>
            </a:graphicData>
          </a:graphic>
        </wp:inline>
      </w:drawing>
    </w:r>
  </w:p>
  <w:p w14:paraId="0041B4BB" w14:textId="77777777" w:rsidR="00B40345" w:rsidRDefault="00B40345" w:rsidP="00B40345">
    <w:pPr>
      <w:pStyle w:val="Encabezado"/>
      <w:jc w:val="center"/>
    </w:pPr>
  </w:p>
  <w:p w14:paraId="39D3E460" w14:textId="73BF0AAD" w:rsidR="00481B1C" w:rsidRDefault="00B40345" w:rsidP="00B40345">
    <w:pPr>
      <w:pStyle w:val="Encabezado"/>
      <w:jc w:val="center"/>
    </w:pPr>
    <w:r>
      <w:rPr>
        <w:noProof/>
      </w:rPr>
      <w:drawing>
        <wp:inline distT="0" distB="0" distL="0" distR="0" wp14:anchorId="5B0F6B21" wp14:editId="798DC02E">
          <wp:extent cx="770725" cy="673100"/>
          <wp:effectExtent l="0" t="0" r="0" b="0"/>
          <wp:docPr id="186522643"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2643" name="Imagen 2" descr="Un dibujo de una persona&#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784207" cy="6848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46518"/>
    <w:multiLevelType w:val="hybridMultilevel"/>
    <w:tmpl w:val="3828A1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495220"/>
    <w:multiLevelType w:val="hybridMultilevel"/>
    <w:tmpl w:val="D200C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90F0196"/>
    <w:multiLevelType w:val="hybridMultilevel"/>
    <w:tmpl w:val="FF2CD04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D7F58B3"/>
    <w:multiLevelType w:val="hybridMultilevel"/>
    <w:tmpl w:val="47084D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BE64FBA"/>
    <w:multiLevelType w:val="hybridMultilevel"/>
    <w:tmpl w:val="91862C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7742BFC"/>
    <w:multiLevelType w:val="hybridMultilevel"/>
    <w:tmpl w:val="596888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13824110">
    <w:abstractNumId w:val="3"/>
  </w:num>
  <w:num w:numId="2" w16cid:durableId="1775127511">
    <w:abstractNumId w:val="2"/>
  </w:num>
  <w:num w:numId="3" w16cid:durableId="154228815">
    <w:abstractNumId w:val="0"/>
  </w:num>
  <w:num w:numId="4" w16cid:durableId="605894311">
    <w:abstractNumId w:val="4"/>
  </w:num>
  <w:num w:numId="5" w16cid:durableId="304050049">
    <w:abstractNumId w:val="5"/>
  </w:num>
  <w:num w:numId="6" w16cid:durableId="478959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27E212"/>
    <w:rsid w:val="00017FDE"/>
    <w:rsid w:val="000263AC"/>
    <w:rsid w:val="00033A2A"/>
    <w:rsid w:val="00053A20"/>
    <w:rsid w:val="00066C0C"/>
    <w:rsid w:val="000B1699"/>
    <w:rsid w:val="00105B59"/>
    <w:rsid w:val="00335A32"/>
    <w:rsid w:val="003D5BA1"/>
    <w:rsid w:val="00481B1C"/>
    <w:rsid w:val="005807E5"/>
    <w:rsid w:val="005B2B4F"/>
    <w:rsid w:val="00620DB4"/>
    <w:rsid w:val="006B68FC"/>
    <w:rsid w:val="006D5AD8"/>
    <w:rsid w:val="007E55D7"/>
    <w:rsid w:val="009B4DF4"/>
    <w:rsid w:val="009D5ED2"/>
    <w:rsid w:val="00AE3ECE"/>
    <w:rsid w:val="00B40345"/>
    <w:rsid w:val="00BD246B"/>
    <w:rsid w:val="00BF0764"/>
    <w:rsid w:val="00C62EAC"/>
    <w:rsid w:val="00C8295D"/>
    <w:rsid w:val="00D25153"/>
    <w:rsid w:val="00D73126"/>
    <w:rsid w:val="00D94BAF"/>
    <w:rsid w:val="00E537A1"/>
    <w:rsid w:val="00EC2F7B"/>
    <w:rsid w:val="00EC6ED1"/>
    <w:rsid w:val="01FAA361"/>
    <w:rsid w:val="0C209B8D"/>
    <w:rsid w:val="0E5624C1"/>
    <w:rsid w:val="145F19DA"/>
    <w:rsid w:val="15362033"/>
    <w:rsid w:val="17880AA5"/>
    <w:rsid w:val="23FEA7B5"/>
    <w:rsid w:val="31A149C3"/>
    <w:rsid w:val="39F60F44"/>
    <w:rsid w:val="3B5B8988"/>
    <w:rsid w:val="41C22624"/>
    <w:rsid w:val="49C05D67"/>
    <w:rsid w:val="519986B5"/>
    <w:rsid w:val="57F380B7"/>
    <w:rsid w:val="5D3002F2"/>
    <w:rsid w:val="6749B968"/>
    <w:rsid w:val="6A46B3B0"/>
    <w:rsid w:val="6C7F45F1"/>
    <w:rsid w:val="714AC0E1"/>
    <w:rsid w:val="742CE6AD"/>
    <w:rsid w:val="743A1A43"/>
    <w:rsid w:val="7727E212"/>
    <w:rsid w:val="7E862A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E212"/>
  <w15:chartTrackingRefBased/>
  <w15:docId w15:val="{FB00F373-4E31-4718-91FA-AA9E791E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1B1C"/>
    <w:pPr>
      <w:ind w:left="720"/>
      <w:contextualSpacing/>
    </w:pPr>
  </w:style>
  <w:style w:type="paragraph" w:styleId="Textocomentario">
    <w:name w:val="annotation text"/>
    <w:basedOn w:val="Normal"/>
    <w:link w:val="TextocomentarioCar"/>
    <w:uiPriority w:val="99"/>
    <w:unhideWhenUsed/>
    <w:rsid w:val="00481B1C"/>
    <w:pPr>
      <w:spacing w:line="240" w:lineRule="auto"/>
    </w:pPr>
    <w:rPr>
      <w:sz w:val="20"/>
      <w:szCs w:val="20"/>
    </w:rPr>
  </w:style>
  <w:style w:type="character" w:customStyle="1" w:styleId="TextocomentarioCar">
    <w:name w:val="Texto comentario Car"/>
    <w:basedOn w:val="Fuentedeprrafopredeter"/>
    <w:link w:val="Textocomentario"/>
    <w:uiPriority w:val="99"/>
    <w:rsid w:val="00481B1C"/>
    <w:rPr>
      <w:sz w:val="20"/>
      <w:szCs w:val="20"/>
    </w:rPr>
  </w:style>
  <w:style w:type="character" w:styleId="Refdecomentario">
    <w:name w:val="annotation reference"/>
    <w:basedOn w:val="Fuentedeprrafopredeter"/>
    <w:uiPriority w:val="99"/>
    <w:semiHidden/>
    <w:unhideWhenUsed/>
    <w:rsid w:val="00481B1C"/>
    <w:rPr>
      <w:sz w:val="16"/>
      <w:szCs w:val="16"/>
    </w:rPr>
  </w:style>
  <w:style w:type="character" w:styleId="Hipervnculo">
    <w:name w:val="Hyperlink"/>
    <w:basedOn w:val="Fuentedeprrafopredeter"/>
    <w:uiPriority w:val="99"/>
    <w:unhideWhenUsed/>
    <w:rsid w:val="00481B1C"/>
    <w:rPr>
      <w:color w:val="467886" w:themeColor="hyperlink"/>
      <w:u w:val="single"/>
    </w:rPr>
  </w:style>
  <w:style w:type="paragraph" w:styleId="Encabezado">
    <w:name w:val="header"/>
    <w:basedOn w:val="Normal"/>
    <w:link w:val="EncabezadoCar"/>
    <w:uiPriority w:val="99"/>
    <w:unhideWhenUsed/>
    <w:rsid w:val="00481B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1B1C"/>
  </w:style>
  <w:style w:type="paragraph" w:styleId="Piedepgina">
    <w:name w:val="footer"/>
    <w:basedOn w:val="Normal"/>
    <w:link w:val="PiedepginaCar"/>
    <w:uiPriority w:val="99"/>
    <w:unhideWhenUsed/>
    <w:rsid w:val="00481B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622272">
      <w:bodyDiv w:val="1"/>
      <w:marLeft w:val="0"/>
      <w:marRight w:val="0"/>
      <w:marTop w:val="0"/>
      <w:marBottom w:val="0"/>
      <w:divBdr>
        <w:top w:val="none" w:sz="0" w:space="0" w:color="auto"/>
        <w:left w:val="none" w:sz="0" w:space="0" w:color="auto"/>
        <w:bottom w:val="none" w:sz="0" w:space="0" w:color="auto"/>
        <w:right w:val="none" w:sz="0" w:space="0" w:color="auto"/>
      </w:divBdr>
      <w:divsChild>
        <w:div w:id="1982148790">
          <w:marLeft w:val="0"/>
          <w:marRight w:val="0"/>
          <w:marTop w:val="0"/>
          <w:marBottom w:val="0"/>
          <w:divBdr>
            <w:top w:val="none" w:sz="0" w:space="0" w:color="auto"/>
            <w:left w:val="none" w:sz="0" w:space="0" w:color="auto"/>
            <w:bottom w:val="none" w:sz="0" w:space="0" w:color="auto"/>
            <w:right w:val="none" w:sz="0" w:space="0" w:color="auto"/>
          </w:divBdr>
        </w:div>
        <w:div w:id="1476534168">
          <w:marLeft w:val="0"/>
          <w:marRight w:val="0"/>
          <w:marTop w:val="0"/>
          <w:marBottom w:val="0"/>
          <w:divBdr>
            <w:top w:val="none" w:sz="0" w:space="0" w:color="auto"/>
            <w:left w:val="none" w:sz="0" w:space="0" w:color="auto"/>
            <w:bottom w:val="none" w:sz="0" w:space="0" w:color="auto"/>
            <w:right w:val="none" w:sz="0" w:space="0" w:color="auto"/>
          </w:divBdr>
        </w:div>
      </w:divsChild>
    </w:div>
    <w:div w:id="1969822022">
      <w:bodyDiv w:val="1"/>
      <w:marLeft w:val="0"/>
      <w:marRight w:val="0"/>
      <w:marTop w:val="0"/>
      <w:marBottom w:val="0"/>
      <w:divBdr>
        <w:top w:val="none" w:sz="0" w:space="0" w:color="auto"/>
        <w:left w:val="none" w:sz="0" w:space="0" w:color="auto"/>
        <w:bottom w:val="none" w:sz="0" w:space="0" w:color="auto"/>
        <w:right w:val="none" w:sz="0" w:space="0" w:color="auto"/>
      </w:divBdr>
      <w:divsChild>
        <w:div w:id="939335928">
          <w:marLeft w:val="0"/>
          <w:marRight w:val="0"/>
          <w:marTop w:val="0"/>
          <w:marBottom w:val="0"/>
          <w:divBdr>
            <w:top w:val="none" w:sz="0" w:space="0" w:color="auto"/>
            <w:left w:val="none" w:sz="0" w:space="0" w:color="auto"/>
            <w:bottom w:val="none" w:sz="0" w:space="0" w:color="auto"/>
            <w:right w:val="none" w:sz="0" w:space="0" w:color="auto"/>
          </w:divBdr>
        </w:div>
        <w:div w:id="1819804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bdir-estudiantes-etsii@us.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e/nhXY6QjXG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formatica.us.es/index.php/logo-etsi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ubdire-estudiantes-etsii@u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6b690e5-ca6c-4595-9441-6e403b05f95f" xsi:nil="true"/>
    <lcf76f155ced4ddcb4097134ff3c332f xmlns="a39be17d-7379-4d7b-b906-9663e20439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965AEE945388D44A2B5C7D1964A853C" ma:contentTypeVersion="18" ma:contentTypeDescription="Crear nuevo documento." ma:contentTypeScope="" ma:versionID="1b73ff1adc551d2e8dafd2c441f1bcdf">
  <xsd:schema xmlns:xsd="http://www.w3.org/2001/XMLSchema" xmlns:xs="http://www.w3.org/2001/XMLSchema" xmlns:p="http://schemas.microsoft.com/office/2006/metadata/properties" xmlns:ns2="a39be17d-7379-4d7b-b906-9663e20439e6" xmlns:ns3="76b690e5-ca6c-4595-9441-6e403b05f95f" targetNamespace="http://schemas.microsoft.com/office/2006/metadata/properties" ma:root="true" ma:fieldsID="59b3e945e5c83c61e67b65434a869cf4" ns2:_="" ns3:_="">
    <xsd:import namespace="a39be17d-7379-4d7b-b906-9663e20439e6"/>
    <xsd:import namespace="76b690e5-ca6c-4595-9441-6e403b05f9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be17d-7379-4d7b-b906-9663e2043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690e5-ca6c-4595-9441-6e403b05f95f"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d1d0e5a7-7806-4720-b314-d37edd16015d}" ma:internalName="TaxCatchAll" ma:showField="CatchAllData" ma:web="76b690e5-ca6c-4595-9441-6e403b05f9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D176E-CA24-4F48-9138-E3DA9C5BA2ED}">
  <ds:schemaRefs>
    <ds:schemaRef ds:uri="http://schemas.microsoft.com/sharepoint/v3/contenttype/forms"/>
  </ds:schemaRefs>
</ds:datastoreItem>
</file>

<file path=customXml/itemProps2.xml><?xml version="1.0" encoding="utf-8"?>
<ds:datastoreItem xmlns:ds="http://schemas.openxmlformats.org/officeDocument/2006/customXml" ds:itemID="{1F48E293-31A7-4BF2-B156-8E5B00EAEF75}">
  <ds:schemaRefs>
    <ds:schemaRef ds:uri="http://schemas.microsoft.com/office/2006/metadata/properties"/>
    <ds:schemaRef ds:uri="http://schemas.microsoft.com/office/infopath/2007/PartnerControls"/>
    <ds:schemaRef ds:uri="76b690e5-ca6c-4595-9441-6e403b05f95f"/>
    <ds:schemaRef ds:uri="a39be17d-7379-4d7b-b906-9663e20439e6"/>
  </ds:schemaRefs>
</ds:datastoreItem>
</file>

<file path=customXml/itemProps3.xml><?xml version="1.0" encoding="utf-8"?>
<ds:datastoreItem xmlns:ds="http://schemas.openxmlformats.org/officeDocument/2006/customXml" ds:itemID="{4FE6F4DE-6049-4F9F-9D3F-C45989865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be17d-7379-4d7b-b906-9663e20439e6"/>
    <ds:schemaRef ds:uri="76b690e5-ca6c-4595-9441-6e403b05f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823</Words>
  <Characters>4529</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LOURDES MIRO AMARANTE</dc:creator>
  <cp:keywords/>
  <dc:description/>
  <cp:lastModifiedBy>CRISTINA RUBIO ESCUDERO</cp:lastModifiedBy>
  <cp:revision>27</cp:revision>
  <dcterms:created xsi:type="dcterms:W3CDTF">2024-12-16T08:32:00Z</dcterms:created>
  <dcterms:modified xsi:type="dcterms:W3CDTF">2025-01-08T12:04:00Z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0x0101007965AEE945388D44A2B5C7D1964A853C</vt:lpwstr>
  </property>
  <property fmtid="{D5CDD505-2E9C-101B-9397-08002B2CF9AE}" pid="3" name="MediaServiceImageTags">
    <vt:lpwstr/>
  </property>
</Properties>
</file>